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AF" w:rsidRDefault="00887C9D" w:rsidP="002107AF">
      <w:pPr>
        <w:jc w:val="both"/>
        <w:rPr>
          <w:rFonts w:ascii="Barlow Light" w:hAnsi="Barlow Light"/>
          <w:b/>
        </w:rPr>
      </w:pPr>
      <w:r w:rsidRPr="00887C9D">
        <w:rPr>
          <w:rFonts w:ascii="Barlow Light" w:hAnsi="Barlow Light"/>
          <w:b/>
        </w:rPr>
        <w:t>ACUERDO POR EL CUAL SE AUTORIZA CREAR UN PROGRAMA DENOMINADO “FONDO EMERGENTE DE RECUPERACIÓN ECONÓMICA DE MÉRIDA” ASÍ COMO SUS REGLAS DE OPERACIÓN.</w:t>
      </w:r>
    </w:p>
    <w:p w:rsidR="00887C9D" w:rsidRPr="00887C9D" w:rsidRDefault="00887C9D" w:rsidP="00887C9D">
      <w:pPr>
        <w:jc w:val="center"/>
        <w:rPr>
          <w:rFonts w:ascii="Barlow Light" w:hAnsi="Barlow Light"/>
          <w:b/>
          <w:sz w:val="20"/>
        </w:rPr>
      </w:pPr>
      <w:r w:rsidRPr="00887C9D">
        <w:rPr>
          <w:rFonts w:ascii="Barlow Light" w:hAnsi="Barlow Light"/>
          <w:b/>
          <w:sz w:val="20"/>
        </w:rPr>
        <w:t>Acuerdo publicado en Gaceta Municipal el 07 de mayo de 2020</w:t>
      </w:r>
    </w:p>
    <w:p w:rsidR="002107AF" w:rsidRPr="00887C9D" w:rsidRDefault="002107AF" w:rsidP="002107AF">
      <w:pPr>
        <w:jc w:val="both"/>
        <w:rPr>
          <w:rFonts w:ascii="Barlow Light" w:hAnsi="Barlow Light"/>
          <w:b/>
        </w:rPr>
      </w:pPr>
      <w:r w:rsidRPr="00887C9D">
        <w:rPr>
          <w:rFonts w:ascii="Barlow Light" w:hAnsi="Barlow Light"/>
          <w:b/>
        </w:rPr>
        <w:t>H. CABILDO</w:t>
      </w:r>
      <w:r w:rsidRPr="00887C9D">
        <w:rPr>
          <w:rFonts w:ascii="Barlow Light" w:hAnsi="Barlow Light"/>
          <w:b/>
        </w:rPr>
        <w:t>: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El pasado veintiocho de febrero del presente año, México se convirtió en uno de los países con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presencia de casos positivos al virus SARS-CoV2 denominado Coronavirus (COVID-19), que de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acuerdo con la Organización Mundial de la Salud (OMS), ha sido declarado como una pandemia,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originando que los gobiernos y autoridades sanitarias internacionales, nacionales y locales trabajen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de manera conjunta a fin de contener y detener la propagación del virus mencionado en sus países,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estados y municipios, adoptando las medidas necesarias, a fin de salvaguardar la salud de la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población.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Mediante publicación en el Diario Oficial de la Federación del veintisiete de marzo de dos mil veinte,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el Presidente Constitucional de los Estados Unidos Mexicanos emitió el Decreto por el que se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declaran acciones extraordinarias en las regiones afectadas de todo el territorio nacional en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materia de salubridad general para combatir la enfermedad grave de atención prioritaria generada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por COVID-19, dado que aún y cuando se han llevado a cabo diversas acciones preventivas para la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mitigación y el control de la enfermedad causada por este virus, mismas que han permitido atenuar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la propagación de la enfermedad en la población mexicana, resulta necesario emprender acciones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adicionales extraordinarias a efecto de contener y reducir la afectación en la economía de los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mexicanos ante la situación de emergencia que afecta al país.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Por su parte, el Consejo de Salubridad General, en uso de la función prevista en el artículo 9, fracción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XVII, de su Reglamento Interior, mediante publicación en el Diario Oficial de la Federación de fecha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treinta de marzo del presente año, emitió el Acuerdo por el que se declara como emergencia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sanitaria nacional por causa de fuerza mayor, a la epidemia generada por la enfermedad COVID-19;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teniendo en cuenta que la Secretaría de Salud ha señalado que el número de casos ha ido en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aumento, y ha recomendado que los habitantes del país permanezcan en sus casas en aislamiento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voluntario para contener la propagación de la citada enfermedad.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Mediante publicación en el Diario Oficial de la Federación de fecha treinta y uno de marzo del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presente año, la Secretaría de Salud del Gobierno Federal emitió el Acuerdo por el que se establecen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acciones extraordinarias para atender la emergencia sanitaria generada por el COVID-19,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ordenándose en la fracción I, del artículo primero, la suspensión inmediata, del treinta de marzo al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treinta de abril de este año, de las actividades no esenciales, con la finalidad de mitigar la dispersión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 xml:space="preserve">y transmisión del virus SARS-CoV2 en la comunidad, para disminuir la </w:t>
      </w:r>
      <w:r w:rsidRPr="002107AF">
        <w:rPr>
          <w:rFonts w:ascii="Barlow Light" w:hAnsi="Barlow Light"/>
        </w:rPr>
        <w:lastRenderedPageBreak/>
        <w:t>carga de enfermedad, sus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complicaciones y la muerte en la población residente en el territorio nacional.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Asimismo, el veintiuno de abril de dos mil veinte, la Secretaría de Salud publicó en el Diario Oficial de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la Federación, el Acuerdo por el que se modifica el similar por el que se establecen acciones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extraordinarias para atender la emergencia sanitaria generada por el virus SARS-CoV2, publicado el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treinta y uno de marzo de dos mil veinte, ordenando en su artículo quinto, fracciones II y IV que los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gobiernos de las entidades federativas deberán instrumentar las medidas de prevención y control</w:t>
      </w:r>
      <w:r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pertinentes atendiendo a los criterios generales emitidos por la referida Secretaría y de acuerdo con la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magnitud de la epidemia por COVID-19; así como garantizar en el ámbito de su competencia la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implementación adecuada y oportuna de estas medidas.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Consecuentemente, el Secretario de Salud del Estado de Yucatán y Director de los Servicios de Salud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de Yucatán emitió el Acuerdo SSY 01/2020 por el que se establecen medidas de seguridad sanitaria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para evitar la propagación del virus SARS-CoV-2, por contacto directo entre la población del Estado de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Yucatán, el cual fue publicado en el Diario Oficial del Estado de Yucatán el día veintitrés de abril del año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dos mil veinte.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Por su parte, el Ayuntamiento de Mérida se ha unido a los esfuerzos para implementar medidas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internas, en beneficio de los ciudadanos con el objeto de contener la propagación del virus, prevenir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riesgos de contagio y proteger el derecho humano a la salud de todos los ciudadanos.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Así pues, las medidas implementadas en los tres órdenes de gobierno, derivadas de la contingencia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sanitaria por la presencia del virus SARS-CoV2 denominado Coronavirus (Covid-19), si bien privilegian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el derecho fundamental a la salud de todos y cada uno de los habitantes del territorio nacional, estatal y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municipal, de forma colateral, también han generado como consecuencia, la afectación económica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del Municipio de Mérida, impactando de manera negativa su desarrollo económico, limitando su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operación y diversificación de actividades económicas que permitan la continuidad de empleos,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afectando la producción y percepciones.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Derivado de lo antes mencionado, el Ayuntamiento de Mérida ha realizado diversas previsiones que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contribuyen a la seguridad en materia de salud y a minimizar los efectos económicos negativos que se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suscitan con motivo de la contingencia sanitaria.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Al efecto, el Reglamento de Fomento Económico del Municipio de Mérida establece las bases para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fomentar el desarrollo económico del Municipio de Mérida, a través de una Política de Promoción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Económica que promueva la atracción, expansión y retención de inversiones.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El artículo 5 del citado Reglamento establece que la Política de Promoción Económica representa la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 xml:space="preserve">voluntad del gobierno municipal, de los empresarios, del sector social y de las </w:t>
      </w:r>
      <w:r w:rsidRPr="002107AF">
        <w:rPr>
          <w:rFonts w:ascii="Barlow Light" w:hAnsi="Barlow Light"/>
        </w:rPr>
        <w:lastRenderedPageBreak/>
        <w:t>instituciones educativas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a fin de articular sus organizaciones y alinear sus programas para mejorar la atractividad y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competitividad del Municipio de Mérida.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En ese sentido, la Administración Pública del Municipio de Mérida, con el objetivo de mitigar el impacto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negativo en la actividad económica y en los empleos, brindará microcréditos a todas las personas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físicas o morales con actividades económicas que contribuyan a mantener y en algunos casos mejorar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su nivel de vida, y a la generación de fuentes de empleo, con la finalidad de incrementar la capacidad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financiera de dichas entidades y personas.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Lo anterior se debe a que un gran número emprendedores, micro, pequeñas y medianas empresas,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tienen necesidades de recursos financieros para iniciar, fortalecer o incrementar su operación. Ante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esta situación, el Ayuntamiento de Mérida, por conducto de la Dirección de Desarrollo Económico y</w:t>
      </w:r>
      <w:r>
        <w:rPr>
          <w:rFonts w:ascii="Barlow Light" w:hAnsi="Barlow Light"/>
        </w:rPr>
        <w:t xml:space="preserve"> Turismo, se ha dado a la tarea de crear alternativas prácticas y sencillas para lograr estos objetivos; a través del otorgamiento de créditos de fácil acceso y sin requisitos difíciles de cumplir.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>
        <w:rPr>
          <w:rFonts w:ascii="Barlow Light" w:hAnsi="Barlow Light"/>
        </w:rPr>
        <w:t>Por lo ante</w:t>
      </w:r>
      <w:r w:rsidRPr="002107AF">
        <w:rPr>
          <w:rFonts w:ascii="Barlow Light" w:hAnsi="Barlow Light"/>
        </w:rPr>
        <w:t>rior, se plantea la propuesta para crear un programa denominado “Fondo Emergente de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Recuperación Económica de Mérida” el cual contará con Reglas de Operación, las cuales tendrán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 xml:space="preserve">como propósito establecer las normas de carácter general que regirán las operaciones </w:t>
      </w:r>
      <w:r w:rsidR="00887C9D" w:rsidRPr="002107AF">
        <w:rPr>
          <w:rFonts w:ascii="Barlow Light" w:hAnsi="Barlow Light"/>
        </w:rPr>
        <w:t>que,</w:t>
      </w:r>
      <w:r w:rsidRPr="002107AF">
        <w:rPr>
          <w:rFonts w:ascii="Barlow Light" w:hAnsi="Barlow Light"/>
        </w:rPr>
        <w:t xml:space="preserve"> para el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otorgamiento de un crédito, se realicen con cargo a los recursos del Fondo Emergente citado con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anterioridad, en cumplimiento de sus objetivos. Así mismo determinará las facultades del Comité y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de las demás instancias que participan en el cumplimiento de los objetivos del mencionado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Programa.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Este Programa tiene como finalidad mantener e incrementar la producción, distribución y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comercialización de los productos y de las ideas creativas, artísticas y del diseño, reactivando el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consumo y por ende el desarrollo de la actividad económica y cultural en el Municipio de Mérida, ya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que contribuye en un servicio promovido activamente de manera oportuna y eficaz ante la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emergencia sanitaria generada por el virus SARS-CoV2 (COVID-19), convirtiéndose en una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alternativa financiera viable.</w:t>
      </w:r>
    </w:p>
    <w:p w:rsidR="002107AF" w:rsidRPr="002107AF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Otro aspecto que se mantendrá, incrementará y mejorará con estos apoyos financieros será la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planta laboral, el nivel de vida y la condición de trabajo en el Municipio de Mérida lo que redundará en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una menor afectación y en algunos casos en un aumento en la productividad de las empresas.</w:t>
      </w:r>
    </w:p>
    <w:p w:rsidR="004F57DE" w:rsidRDefault="002107AF" w:rsidP="002107AF">
      <w:pPr>
        <w:jc w:val="both"/>
        <w:rPr>
          <w:rFonts w:ascii="Barlow Light" w:hAnsi="Barlow Light"/>
        </w:rPr>
      </w:pPr>
      <w:r w:rsidRPr="002107AF">
        <w:rPr>
          <w:rFonts w:ascii="Barlow Light" w:hAnsi="Barlow Light"/>
        </w:rPr>
        <w:t>En tal virtud, se somete a consideración del H. Cabildo la propuesta para aprobar un “Fondo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Emergente de Recuperación Económica de Mérida” el cual contará con sus respectivas Reglas de</w:t>
      </w:r>
      <w:r w:rsidR="00A37B78">
        <w:rPr>
          <w:rFonts w:ascii="Barlow Light" w:hAnsi="Barlow Light"/>
        </w:rPr>
        <w:t xml:space="preserve"> </w:t>
      </w:r>
      <w:r w:rsidRPr="002107AF">
        <w:rPr>
          <w:rFonts w:ascii="Barlow Light" w:hAnsi="Barlow Light"/>
        </w:rPr>
        <w:t>Operación, anteriormente citados; y</w:t>
      </w:r>
    </w:p>
    <w:p w:rsidR="002107AF" w:rsidRPr="00A37B78" w:rsidRDefault="002107AF" w:rsidP="00A37B78">
      <w:pPr>
        <w:jc w:val="center"/>
        <w:rPr>
          <w:rFonts w:ascii="Barlow Light" w:hAnsi="Barlow Light"/>
          <w:b/>
        </w:rPr>
      </w:pPr>
      <w:r w:rsidRPr="00A37B78">
        <w:rPr>
          <w:rFonts w:ascii="Barlow Light" w:hAnsi="Barlow Light"/>
          <w:b/>
        </w:rPr>
        <w:t>C O N S I D E R A N D O</w:t>
      </w:r>
    </w:p>
    <w:p w:rsidR="002107AF" w:rsidRPr="002107AF" w:rsidRDefault="00887C9D" w:rsidP="002107AF">
      <w:pPr>
        <w:jc w:val="both"/>
        <w:rPr>
          <w:rFonts w:ascii="Barlow Light" w:hAnsi="Barlow Light"/>
        </w:rPr>
      </w:pPr>
      <w:r w:rsidRPr="00A37B78">
        <w:rPr>
          <w:rFonts w:ascii="Barlow Light" w:hAnsi="Barlow Light"/>
          <w:b/>
        </w:rPr>
        <w:lastRenderedPageBreak/>
        <w:t>PRIMERO. -</w:t>
      </w:r>
      <w:r w:rsidR="002107AF" w:rsidRPr="002107AF">
        <w:rPr>
          <w:rFonts w:ascii="Barlow Light" w:hAnsi="Barlow Light"/>
        </w:rPr>
        <w:t xml:space="preserve"> Que corresponde al Estado la rectoría del desarrollo nacional para garantizar que éste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sea integral y sustentable, que fortalezca la Soberanía de la Nación y su régimen democrático y que,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mediante la competitividad, el fomento del crecimiento económico y el empleo y una más justa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distribución del ingreso y la riqueza, permita el pleno ejercicio de la libertad y la dignidad de los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individuos, grupos y clases sociales, cuya seguridad protege esta Constitución. Que la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competitividad se entenderá como el conjunto de condiciones necesarias para generar un mayor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crecimiento económico, promoviendo la inversión y la generación de empleo. Asimismo, Que la ley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alentará y protegerá la actividad económica que realicen los particulares y proveerá las condiciones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para que el desenvolvimiento del sector privado contribuya al desarrollo económico nacional,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promoviendo la competitividad e implementando una política nacional para el desarrollo industrial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sustentable que incluya vertientes sectoriales y regionales, en los términos que establece esta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Constitución, como lo señala el artículo 25, párrafos primero y noveno, de la de la Constitución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Política de los Estados Unidos Mexicanos.</w:t>
      </w:r>
    </w:p>
    <w:p w:rsidR="00A37B78" w:rsidRPr="00A37B78" w:rsidRDefault="00887C9D" w:rsidP="00A37B78">
      <w:pPr>
        <w:jc w:val="both"/>
        <w:rPr>
          <w:rFonts w:ascii="Barlow Light" w:hAnsi="Barlow Light"/>
        </w:rPr>
      </w:pPr>
      <w:r w:rsidRPr="00A37B78">
        <w:rPr>
          <w:rFonts w:ascii="Barlow Light" w:hAnsi="Barlow Light"/>
          <w:b/>
        </w:rPr>
        <w:t>SEGUNDO. -</w:t>
      </w:r>
      <w:r w:rsidR="002107AF" w:rsidRPr="002107AF">
        <w:rPr>
          <w:rFonts w:ascii="Barlow Light" w:hAnsi="Barlow Light"/>
        </w:rPr>
        <w:t xml:space="preserve"> Que la Ley para el Desarrollo de la Competitividad de la Micro, Pequeña y Mediana</w:t>
      </w:r>
      <w:r w:rsidR="00A37B78">
        <w:rPr>
          <w:rFonts w:ascii="Barlow Light" w:hAnsi="Barlow Light"/>
        </w:rPr>
        <w:t xml:space="preserve"> </w:t>
      </w:r>
      <w:r w:rsidR="002107AF" w:rsidRPr="002107AF">
        <w:rPr>
          <w:rFonts w:ascii="Barlow Light" w:hAnsi="Barlow Light"/>
        </w:rPr>
        <w:t>Empresa, tiene por objeto promover el desarrollo económico nacional a través del fomento a la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creación de micro, pequeña y medianas empresas y el apoyo para su viabilidad, productividad,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competitividad y sustentabilidad. Que asimismo incrementar su participación en los mercados, en un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marco de crecientes encadenamientos productivos que generen mayor valor agregado nacional. Que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lo anterior, con la finalidad de fomentar el empleo y el bienestar social y económico de todos los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participantes en la micro, pequeña y mediana empresa. Que la Ley es de observancia general en toda la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República y sus disposiciones son de orden público, como lo establece el artículo 1 de la citada Ley.</w:t>
      </w:r>
    </w:p>
    <w:p w:rsidR="00A37B78" w:rsidRPr="00A37B78" w:rsidRDefault="00A37B78" w:rsidP="00A37B78">
      <w:pPr>
        <w:jc w:val="both"/>
        <w:rPr>
          <w:rFonts w:ascii="Barlow Light" w:hAnsi="Barlow Light"/>
        </w:rPr>
      </w:pPr>
      <w:r w:rsidRPr="00A37B78">
        <w:rPr>
          <w:rFonts w:ascii="Barlow Light" w:hAnsi="Barlow Light"/>
          <w:b/>
        </w:rPr>
        <w:t>TERCERO.-</w:t>
      </w:r>
      <w:r w:rsidRPr="00A37B78">
        <w:rPr>
          <w:rFonts w:ascii="Barlow Light" w:hAnsi="Barlow Light"/>
        </w:rPr>
        <w:t xml:space="preserve"> Que los Municipios están investidos de personalidad jurídica y manejan su patrimonio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conforme a la ley, son gobernados por un Ayuntamiento, el cual tiene como fin principal atender las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necesidades sociales de sus habitantes; gozan de autonomía plena para gobernar y administrar los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asuntos propios, en los términos de la Constitución Política de los Estados Unidos Mexicanos y la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particular del Estado, de conformidad con lo dispuesto en los artículos 115, fracción II, de la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Constitución Política de los Estados Unidos Mexicanos; 76, segundo párrafo, 77, base Cuarta, de la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Constitución Política del Estado de Yucatán y 2 de la Ley de Gobierno de los Municipios del Estado de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Yucatán.</w:t>
      </w:r>
    </w:p>
    <w:p w:rsidR="00A37B78" w:rsidRPr="00A37B78" w:rsidRDefault="00A37B78" w:rsidP="00A37B78">
      <w:pPr>
        <w:jc w:val="both"/>
        <w:rPr>
          <w:rFonts w:ascii="Barlow Light" w:hAnsi="Barlow Light"/>
        </w:rPr>
      </w:pPr>
      <w:r w:rsidRPr="00A37B78">
        <w:rPr>
          <w:rFonts w:ascii="Barlow Light" w:hAnsi="Barlow Light"/>
          <w:b/>
        </w:rPr>
        <w:t>CUARTO.-</w:t>
      </w:r>
      <w:r w:rsidRPr="00A37B78">
        <w:rPr>
          <w:rFonts w:ascii="Barlow Light" w:hAnsi="Barlow Light"/>
        </w:rPr>
        <w:t xml:space="preserve"> Que las atribuciones y funciones que la Constitución Política de los Estados Unidos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Mexicanos y la particular del Estado le confieren al Ayuntamiento, las ejercerá originariamente el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Cabildo, como órgano colegiado de decisión, electo en forma directa mediante el voto popular,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conforme a lo dispuesto por la legislación electoral del Estado, de conformidad a los artículos 20 de la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Ley de Gobierno de los Municipios del Estado de Yucatán y 19 del Bando de Policía y Gobierno del</w:t>
      </w:r>
      <w:r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Municipio de Mérida.</w:t>
      </w:r>
    </w:p>
    <w:p w:rsidR="00A37B78" w:rsidRPr="00A37B78" w:rsidRDefault="00887C9D" w:rsidP="00A37B78">
      <w:pPr>
        <w:jc w:val="both"/>
        <w:rPr>
          <w:rFonts w:ascii="Barlow Light" w:hAnsi="Barlow Light"/>
        </w:rPr>
      </w:pPr>
      <w:r w:rsidRPr="00A37B78">
        <w:rPr>
          <w:rFonts w:ascii="Barlow Light" w:hAnsi="Barlow Light"/>
          <w:b/>
        </w:rPr>
        <w:lastRenderedPageBreak/>
        <w:t>QUINTO. -</w:t>
      </w:r>
      <w:r w:rsidR="00A37B78" w:rsidRPr="00A37B78">
        <w:rPr>
          <w:rFonts w:ascii="Barlow Light" w:hAnsi="Barlow Light"/>
        </w:rPr>
        <w:t xml:space="preserve"> Que le corresponde al Presidente Municipal representar al Ayuntamiento, suscribir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conjuntamente con el Secretario Municipal, y a nombre y por acuerdo del Ayuntamiento, todos los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actos y contratos necesarios para el desempeño de los negocios administrativos y la eficaz prestación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de los servicios públicos, como lo dispone el artículo 55, fracciones I y XV, de la Ley de Gobierno de los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Municipios del Estado de Yucatán.</w:t>
      </w:r>
    </w:p>
    <w:p w:rsidR="00A37B78" w:rsidRPr="00A37B78" w:rsidRDefault="00887C9D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SEXTO. -</w:t>
      </w:r>
      <w:r w:rsidR="00A37B78" w:rsidRPr="00A37B78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Que,</w:t>
      </w:r>
      <w:r w:rsidR="00A37B78" w:rsidRPr="00A37B78">
        <w:rPr>
          <w:rFonts w:ascii="Barlow Light" w:hAnsi="Barlow Light"/>
        </w:rPr>
        <w:t xml:space="preserve"> como parte de las obligaciones del Presidente Municipal, se encuentran las de presidir y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dirigir las sesiones de Cabildo; así como formular y someter a la aprobación del Cabildo, entre otras, las</w:t>
      </w:r>
      <w:r w:rsidR="00A37B78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disposiciones de observancia general, así como publicarlos en la Gaceta Municipal, como lo señala el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artículo 56, fracciones I y II, de la Ley de Gobierno de los Municipios del Estado de Yucatán.</w:t>
      </w:r>
    </w:p>
    <w:p w:rsidR="00A37B78" w:rsidRPr="00A37B78" w:rsidRDefault="00887C9D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SÉPTIMO. -</w:t>
      </w:r>
      <w:r w:rsidR="00A37B78" w:rsidRPr="00A37B78">
        <w:rPr>
          <w:rFonts w:ascii="Barlow Light" w:hAnsi="Barlow Light"/>
        </w:rPr>
        <w:t xml:space="preserve"> Que en Sesión Extraordinaria del veinte de noviembre del año dos mil dieciocho, el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Ayuntamiento de Mérida aprobó el “Plan Municipal de Desarrollo 2018-2021”, el cual contempla el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principio de velar por la estabilidad de las finanzas públicas y del sistema financiero para coadyuvar a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generar condiciones favorables para el crecimiento económico y el empleo.</w:t>
      </w:r>
    </w:p>
    <w:p w:rsidR="002107AF" w:rsidRDefault="00887C9D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OCTAVO. -</w:t>
      </w:r>
      <w:r w:rsidR="00A37B78" w:rsidRPr="00A37B78">
        <w:rPr>
          <w:rFonts w:ascii="Barlow Light" w:hAnsi="Barlow Light"/>
        </w:rPr>
        <w:t xml:space="preserve"> Que el Reglamento de Fomento Económico del Municipio de Mérida, tienen por objeto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establecer las bases para fomentar el desarrollo económico del Municipio de Mérida, a través de una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Política de Promoción Económica que promueva la atracción, expansión y retención de inversiones,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como lo señala en su artículo 1 el mencionado Reglamento.</w:t>
      </w:r>
    </w:p>
    <w:p w:rsidR="00A37B78" w:rsidRPr="00A37B78" w:rsidRDefault="00887C9D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NOVENO. -</w:t>
      </w:r>
      <w:r w:rsidR="00A37B78" w:rsidRPr="00A37B78">
        <w:rPr>
          <w:rFonts w:ascii="Barlow Light" w:hAnsi="Barlow Light"/>
        </w:rPr>
        <w:t xml:space="preserve"> Que la observancia del Reglamento de Fomento Económico del Municipio de Mérida, le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corresponde al I. Al Ayuntamiento; II. Al Presidente Municipal; III. Al Oficial Mayor; IV. Al Director de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Desarrollo Económico; V. Al Director de Finanzas y Tesorería Municipal; VI. Al Director de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Administración, y VII. A los demás Servidores Públicos que se señalan en este Reglamento y los que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se indiquen en los ordenamientos legales aplicables. Que el Síndico y el o los Regidores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comisionados en materia de Fomento Económico, ejercerán sus funciones de conformidad con lo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que establece la Ley de Gobierno de los Municipios del Estado de Yucatán, como dispone el artículo 2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del citado ordenamiento legal.</w:t>
      </w:r>
    </w:p>
    <w:p w:rsidR="00A37B78" w:rsidRPr="00A37B78" w:rsidRDefault="00A37B78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DÉCIMO.-</w:t>
      </w:r>
      <w:r w:rsidRPr="00A37B78">
        <w:rPr>
          <w:rFonts w:ascii="Barlow Light" w:hAnsi="Barlow Light"/>
        </w:rPr>
        <w:t xml:space="preserve"> Que para los efectos del Reglamento de Fomento Económico del Municipio de Mérida, se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entenderá por Empresa: La persona física o moral legalmente constituida, cuyo objeto sea llevar a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cabo actividades económicas para la producción o el intercambio de bienes y servicios para el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mercado; MIPYMES: Las micros, pequeñas y medianas empresas, de conformidad con la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estratificación establecida en la Ley para el Desarrollo de la Competitividad de la Micro, Pequeña y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Mediana Empresa; PPE:La Política de Promoción Económica del Municipio de Mérida; Reglamento: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el Reglamento de Fomento Económico del Municipio de Mérida, como lo señala el artículo 4,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fracciones II, VIII, X y XIII, del mencionado Reglamento Municipal.</w:t>
      </w:r>
    </w:p>
    <w:p w:rsidR="00A37B78" w:rsidRPr="00A37B78" w:rsidRDefault="00A37B78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lastRenderedPageBreak/>
        <w:t xml:space="preserve">DÉCIMO </w:t>
      </w:r>
      <w:r w:rsidR="00887C9D" w:rsidRPr="001073BD">
        <w:rPr>
          <w:rFonts w:ascii="Barlow Light" w:hAnsi="Barlow Light"/>
          <w:b/>
        </w:rPr>
        <w:t>PRIMERO. -</w:t>
      </w:r>
      <w:r w:rsidRPr="00A37B78">
        <w:rPr>
          <w:rFonts w:ascii="Barlow Light" w:hAnsi="Barlow Light"/>
        </w:rPr>
        <w:t xml:space="preserve"> Que la Política de Promoción Económica representa la voluntad del gobierno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municipal, de los empresarios, del sector social y de las instituciones educativas a fin de articular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sus organizaciones y alinear sus programas para mejorar la atractividad y competitividad del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Municipio de Mérida, como lo establece el artículo 5 del Reglamento de Fomento Económico del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Municipio de Mérida.</w:t>
      </w:r>
    </w:p>
    <w:p w:rsidR="00A37B78" w:rsidRPr="00A37B78" w:rsidRDefault="00A37B78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DÉCIMO SEGUNDO.-</w:t>
      </w:r>
      <w:r w:rsidRPr="00A37B78">
        <w:rPr>
          <w:rFonts w:ascii="Barlow Light" w:hAnsi="Barlow Light"/>
        </w:rPr>
        <w:t xml:space="preserve"> Que con la propuesta de las Reglas de Operación del Programa denominado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“Fondo Emergente de Recuperación Económica de Mérida” (FEREM), esta Autoridad Municipal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busca disminuir los efectos económicos negativos que se suscitan en el Municipio con motivo de la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contingencia sanitaria y a la vez apoyar, mantener e incrementar la producción, distribución y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comercialización de los productos y de las ideas creativas, artísticas y del diseño, reactivando el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consumo y por ende el desarrollo de la actividad económica y cultural del mismo.</w:t>
      </w:r>
    </w:p>
    <w:p w:rsidR="00A37B78" w:rsidRPr="00A37B78" w:rsidRDefault="00A37B78" w:rsidP="00A37B78">
      <w:pPr>
        <w:jc w:val="both"/>
        <w:rPr>
          <w:rFonts w:ascii="Barlow Light" w:hAnsi="Barlow Light"/>
        </w:rPr>
      </w:pPr>
      <w:r w:rsidRPr="00A37B78">
        <w:rPr>
          <w:rFonts w:ascii="Barlow Light" w:hAnsi="Barlow Light"/>
        </w:rPr>
        <w:t>Por lo anteriormente motivado y fundado, me permito someter a consideración del Honorable</w:t>
      </w:r>
      <w:r w:rsidR="001073BD">
        <w:rPr>
          <w:rFonts w:ascii="Barlow Light" w:hAnsi="Barlow Light"/>
        </w:rPr>
        <w:t xml:space="preserve"> </w:t>
      </w:r>
      <w:r w:rsidRPr="00A37B78">
        <w:rPr>
          <w:rFonts w:ascii="Barlow Light" w:hAnsi="Barlow Light"/>
        </w:rPr>
        <w:t>Cabildo, el siguiente:</w:t>
      </w:r>
    </w:p>
    <w:p w:rsidR="00A37B78" w:rsidRPr="001073BD" w:rsidRDefault="00A37B78" w:rsidP="001073BD">
      <w:pPr>
        <w:jc w:val="center"/>
        <w:rPr>
          <w:rFonts w:ascii="Barlow Light" w:hAnsi="Barlow Light"/>
          <w:b/>
        </w:rPr>
      </w:pPr>
      <w:r w:rsidRPr="001073BD">
        <w:rPr>
          <w:rFonts w:ascii="Barlow Light" w:hAnsi="Barlow Light"/>
          <w:b/>
        </w:rPr>
        <w:t>A C U E R D O</w:t>
      </w:r>
    </w:p>
    <w:p w:rsidR="001073BD" w:rsidRDefault="00887C9D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PRIMERO. -</w:t>
      </w:r>
      <w:r w:rsidR="00A37B78" w:rsidRPr="00A37B78">
        <w:rPr>
          <w:rFonts w:ascii="Barlow Light" w:hAnsi="Barlow Light"/>
        </w:rPr>
        <w:t xml:space="preserve"> El Ayuntamiento de Mérida autoriza crear un programa denominado “Fondo Emergente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de Recuperación Económica de Mérida” así como sus Reglas de Operación, las cuales tendrán como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propósito establecer las normas de carácter general que regirán las operaciones que para el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otorgamiento de un crédito, se realicen con cargo a los recursos del Fondo Emergente, en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cumplimiento de sus objetivos. Así mismo determinarán las facultades del Comité y de las demás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dependencias que participan en el cumplimiento de los objetivos del mencionado Programa; de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conformidad con la documentación digital que en archivo electrónico ha sido incluida al presente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instrumento.</w:t>
      </w:r>
      <w:r w:rsidR="00A37B78" w:rsidRPr="00A37B78">
        <w:rPr>
          <w:rFonts w:ascii="Barlow Light" w:hAnsi="Barlow Light"/>
        </w:rPr>
        <w:cr/>
      </w:r>
    </w:p>
    <w:p w:rsidR="00A37B78" w:rsidRPr="00A37B78" w:rsidRDefault="00887C9D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SEGUNDO. -</w:t>
      </w:r>
      <w:r w:rsidR="00A37B78" w:rsidRPr="00A37B78">
        <w:rPr>
          <w:rFonts w:ascii="Barlow Light" w:hAnsi="Barlow Light"/>
        </w:rPr>
        <w:t xml:space="preserve"> El Ayuntamiento de Mérida autoriza a su Presidente y Secretario Municipal para suscribir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toda la documentación que, en su caso, se requiera para dar el debido cumplimiento a lo dispuesto en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este instrumento.</w:t>
      </w:r>
    </w:p>
    <w:p w:rsidR="00A37B78" w:rsidRPr="00A37B78" w:rsidRDefault="00887C9D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TERCERO. -</w:t>
      </w:r>
      <w:r w:rsidR="00A37B78" w:rsidRPr="00A37B78">
        <w:rPr>
          <w:rFonts w:ascii="Barlow Light" w:hAnsi="Barlow Light"/>
        </w:rPr>
        <w:t xml:space="preserve"> El Ayuntamiento de Mérida autoriza a su Directora de Finanzas y Tesorera Municipal, para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que lleve a cabo todos los trámites administrativos, financieros, bancarios, contables y en su caso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presupuestales correspondientes para dar cumplimiento con el presente Acuerdo.</w:t>
      </w:r>
    </w:p>
    <w:p w:rsidR="00A37B78" w:rsidRPr="00A37B78" w:rsidRDefault="00887C9D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CUARTO. -</w:t>
      </w:r>
      <w:r w:rsidR="00A37B78" w:rsidRPr="00A37B78">
        <w:rPr>
          <w:rFonts w:ascii="Barlow Light" w:hAnsi="Barlow Light"/>
        </w:rPr>
        <w:t xml:space="preserve"> Este Acuerdo entrará en vigor el día de su aprobación y las Reglas de Operación entrarán en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vigor al día siguiente de su publicación en la Gaceta Municipal y concluirán el treinta y uno de diciembre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del dos mil veinte. No obstante, los derechos y obligaciones adquiridos por los beneficiarios del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 xml:space="preserve">programa subsistirán de acuerdo a lo pactado en sus respectivos </w:t>
      </w:r>
      <w:r w:rsidR="00A37B78" w:rsidRPr="00A37B78">
        <w:rPr>
          <w:rFonts w:ascii="Barlow Light" w:hAnsi="Barlow Light"/>
        </w:rPr>
        <w:lastRenderedPageBreak/>
        <w:t>contratos de crédito y la terminación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de la vigencia de las Reglas de Operación no invalida, ni da por terminado ni extinguidos los derechos y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obligaciones plasmados en los referidos contratos de crédito.</w:t>
      </w:r>
    </w:p>
    <w:p w:rsidR="00A37B78" w:rsidRPr="00A37B78" w:rsidRDefault="00887C9D" w:rsidP="00A37B78">
      <w:pPr>
        <w:jc w:val="both"/>
        <w:rPr>
          <w:rFonts w:ascii="Barlow Light" w:hAnsi="Barlow Light"/>
        </w:rPr>
      </w:pPr>
      <w:r w:rsidRPr="001073BD">
        <w:rPr>
          <w:rFonts w:ascii="Barlow Light" w:hAnsi="Barlow Light"/>
          <w:b/>
        </w:rPr>
        <w:t>QUINTO. -</w:t>
      </w:r>
      <w:r w:rsidR="00A37B78" w:rsidRPr="00A37B78">
        <w:rPr>
          <w:rFonts w:ascii="Barlow Light" w:hAnsi="Barlow Light"/>
        </w:rPr>
        <w:t>Publíquese el presente Acuerdo y las Reglas de Operación del Programa denominado “Fondo</w:t>
      </w:r>
      <w:r w:rsidR="001073BD">
        <w:rPr>
          <w:rFonts w:ascii="Barlow Light" w:hAnsi="Barlow Light"/>
        </w:rPr>
        <w:t xml:space="preserve"> </w:t>
      </w:r>
      <w:r w:rsidR="00A37B78" w:rsidRPr="00A37B78">
        <w:rPr>
          <w:rFonts w:ascii="Barlow Light" w:hAnsi="Barlow Light"/>
        </w:rPr>
        <w:t>Emergente de Recuperación Económica de Mérida” en la Gaceta Municipal.</w:t>
      </w:r>
    </w:p>
    <w:p w:rsidR="00A37B78" w:rsidRPr="00A37B78" w:rsidRDefault="00A37B78" w:rsidP="00A37B78">
      <w:pPr>
        <w:jc w:val="both"/>
        <w:rPr>
          <w:rFonts w:ascii="Barlow Light" w:hAnsi="Barlow Light"/>
        </w:rPr>
      </w:pPr>
      <w:r w:rsidRPr="00A37B78">
        <w:rPr>
          <w:rFonts w:ascii="Barlow Light" w:hAnsi="Barlow Light"/>
        </w:rPr>
        <w:t>Dado en la Ciudad de Mérida, Yucatán, México, a los cinco días del mes de mayo del año dos mil veinte.</w:t>
      </w:r>
    </w:p>
    <w:p w:rsidR="00A37B78" w:rsidRDefault="00A37B78" w:rsidP="001073BD">
      <w:pPr>
        <w:jc w:val="center"/>
        <w:rPr>
          <w:rFonts w:ascii="Barlow Light" w:hAnsi="Barlow Light"/>
          <w:b/>
        </w:rPr>
      </w:pPr>
      <w:r w:rsidRPr="001073BD">
        <w:rPr>
          <w:rFonts w:ascii="Barlow Light" w:hAnsi="Barlow Light"/>
          <w:b/>
        </w:rPr>
        <w:t>ATENTAMENTE</w:t>
      </w:r>
    </w:p>
    <w:p w:rsidR="00AC00D8" w:rsidRPr="001073BD" w:rsidRDefault="00AC00D8" w:rsidP="001073BD">
      <w:pPr>
        <w:jc w:val="center"/>
        <w:rPr>
          <w:rFonts w:ascii="Barlow Light" w:hAnsi="Barlow Light"/>
          <w:b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073BD" w:rsidRPr="00887C9D" w:rsidTr="00887C9D">
        <w:trPr>
          <w:jc w:val="center"/>
        </w:trPr>
        <w:tc>
          <w:tcPr>
            <w:tcW w:w="4414" w:type="dxa"/>
          </w:tcPr>
          <w:p w:rsidR="00887C9D" w:rsidRPr="00887C9D" w:rsidRDefault="001073BD" w:rsidP="00887C9D">
            <w:pPr>
              <w:jc w:val="center"/>
              <w:rPr>
                <w:rFonts w:ascii="Barlow Light" w:hAnsi="Barlow Light"/>
              </w:rPr>
            </w:pPr>
            <w:r w:rsidRPr="00887C9D">
              <w:rPr>
                <w:rFonts w:ascii="Barlow Light" w:hAnsi="Barlow Light"/>
              </w:rPr>
              <w:t>(RÚBRICA)</w:t>
            </w:r>
          </w:p>
          <w:p w:rsidR="00887C9D" w:rsidRPr="00887C9D" w:rsidRDefault="001073BD" w:rsidP="00887C9D">
            <w:pPr>
              <w:jc w:val="center"/>
              <w:rPr>
                <w:rFonts w:ascii="Barlow Light" w:hAnsi="Barlow Light"/>
                <w:b/>
              </w:rPr>
            </w:pPr>
            <w:r w:rsidRPr="00887C9D">
              <w:rPr>
                <w:rFonts w:ascii="Barlow Light" w:hAnsi="Barlow Light"/>
                <w:b/>
              </w:rPr>
              <w:t>Lic. Renán Alberto Barrera Concha</w:t>
            </w:r>
          </w:p>
          <w:p w:rsidR="001073BD" w:rsidRPr="00887C9D" w:rsidRDefault="001073BD" w:rsidP="00887C9D">
            <w:pPr>
              <w:jc w:val="center"/>
              <w:rPr>
                <w:rFonts w:ascii="Barlow Light" w:hAnsi="Barlow Light"/>
              </w:rPr>
            </w:pPr>
            <w:r w:rsidRPr="00887C9D">
              <w:rPr>
                <w:rFonts w:ascii="Barlow Light" w:hAnsi="Barlow Light"/>
              </w:rPr>
              <w:t>Presidente Municipal</w:t>
            </w:r>
          </w:p>
        </w:tc>
        <w:tc>
          <w:tcPr>
            <w:tcW w:w="4414" w:type="dxa"/>
          </w:tcPr>
          <w:p w:rsidR="00887C9D" w:rsidRPr="00887C9D" w:rsidRDefault="00887C9D" w:rsidP="00887C9D">
            <w:pPr>
              <w:jc w:val="center"/>
              <w:rPr>
                <w:rFonts w:ascii="Barlow Light" w:hAnsi="Barlow Light"/>
              </w:rPr>
            </w:pPr>
            <w:r w:rsidRPr="00887C9D">
              <w:rPr>
                <w:rFonts w:ascii="Barlow Light" w:hAnsi="Barlow Light"/>
              </w:rPr>
              <w:t>(RÚBRICA)</w:t>
            </w:r>
          </w:p>
          <w:p w:rsidR="00887C9D" w:rsidRPr="00887C9D" w:rsidRDefault="00887C9D" w:rsidP="00887C9D">
            <w:pPr>
              <w:jc w:val="center"/>
              <w:rPr>
                <w:rFonts w:ascii="Barlow Light" w:hAnsi="Barlow Light"/>
                <w:b/>
              </w:rPr>
            </w:pPr>
            <w:r w:rsidRPr="00887C9D">
              <w:rPr>
                <w:rFonts w:ascii="Barlow Light" w:hAnsi="Barlow Light"/>
                <w:b/>
              </w:rPr>
              <w:t>Lic. Alejandro Iván Ruz Castro</w:t>
            </w:r>
          </w:p>
          <w:p w:rsidR="001073BD" w:rsidRPr="00887C9D" w:rsidRDefault="00887C9D" w:rsidP="00887C9D">
            <w:pPr>
              <w:jc w:val="center"/>
              <w:rPr>
                <w:rFonts w:ascii="Barlow Light" w:hAnsi="Barlow Light"/>
              </w:rPr>
            </w:pPr>
            <w:r w:rsidRPr="00887C9D">
              <w:rPr>
                <w:rFonts w:ascii="Barlow Light" w:hAnsi="Barlow Light"/>
              </w:rPr>
              <w:t>Secretario Municipal</w:t>
            </w:r>
          </w:p>
        </w:tc>
      </w:tr>
    </w:tbl>
    <w:p w:rsidR="00A37B78" w:rsidRPr="002107AF" w:rsidRDefault="00A37B78" w:rsidP="00A37B78">
      <w:pPr>
        <w:jc w:val="both"/>
        <w:rPr>
          <w:rFonts w:ascii="Barlow Light" w:hAnsi="Barlow Light"/>
        </w:rPr>
      </w:pPr>
    </w:p>
    <w:sectPr w:rsidR="00A37B78" w:rsidRPr="002107AF" w:rsidSect="004F57DE">
      <w:headerReference w:type="default" r:id="rId6"/>
      <w:footerReference w:type="default" r:id="rId7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FC" w:rsidRDefault="00B240FC" w:rsidP="004F57DE">
      <w:pPr>
        <w:spacing w:after="0" w:line="240" w:lineRule="auto"/>
      </w:pPr>
      <w:r>
        <w:separator/>
      </w:r>
    </w:p>
  </w:endnote>
  <w:endnote w:type="continuationSeparator" w:id="0">
    <w:p w:rsidR="00B240FC" w:rsidRDefault="00B240FC" w:rsidP="004F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426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57DE" w:rsidRDefault="004F57DE" w:rsidP="004F57DE">
            <w:pPr>
              <w:pStyle w:val="Piedepgina"/>
              <w:jc w:val="center"/>
            </w:pPr>
            <w:r>
              <w:t>_______________________</w:t>
            </w:r>
            <w:r w:rsidR="00117B12">
              <w:t>________________________________</w:t>
            </w:r>
            <w:r>
              <w:t>_________________________</w:t>
            </w:r>
          </w:p>
          <w:p w:rsidR="00887C9D" w:rsidRDefault="00887C9D" w:rsidP="00887C9D">
            <w:pPr>
              <w:pStyle w:val="Piedepgina"/>
              <w:jc w:val="right"/>
              <w:rPr>
                <w:rFonts w:ascii="Barlow Light" w:hAnsi="Barlow Light"/>
                <w:b/>
                <w:spacing w:val="10"/>
                <w:position w:val="2"/>
                <w:sz w:val="16"/>
              </w:rPr>
            </w:pPr>
            <w:r w:rsidRPr="00887C9D">
              <w:rPr>
                <w:rFonts w:ascii="Barlow Light" w:hAnsi="Barlow Light"/>
                <w:b/>
                <w:spacing w:val="10"/>
                <w:position w:val="2"/>
                <w:sz w:val="16"/>
              </w:rPr>
              <w:t>ACUERDO POR EL CUAL SE AUTORIZA CREAR UN PROGRAMA DENOMINADO “FONDO EMERGENTE DE RECUPERACIÓN ECONÓMICA DE MÉRIDA” ASÍ COMO SUS REGLAS DE OPERACIÓN.</w:t>
            </w:r>
          </w:p>
          <w:p w:rsidR="00887C9D" w:rsidRDefault="00887C9D" w:rsidP="00887C9D">
            <w:pPr>
              <w:pStyle w:val="Piedepgina"/>
              <w:jc w:val="right"/>
              <w:rPr>
                <w:rFonts w:ascii="Barlow Light" w:hAnsi="Barlow Light"/>
                <w:b/>
                <w:spacing w:val="10"/>
                <w:position w:val="2"/>
                <w:sz w:val="16"/>
              </w:rPr>
            </w:pPr>
          </w:p>
          <w:p w:rsidR="004F57DE" w:rsidRDefault="004F57DE">
            <w:pPr>
              <w:pStyle w:val="Piedepgina"/>
              <w:jc w:val="center"/>
            </w:pPr>
            <w:r w:rsidRPr="004F57DE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14411C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6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4F57DE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14411C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7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FC" w:rsidRDefault="00B240FC" w:rsidP="004F57DE">
      <w:pPr>
        <w:spacing w:after="0" w:line="240" w:lineRule="auto"/>
      </w:pPr>
      <w:r>
        <w:separator/>
      </w:r>
    </w:p>
  </w:footnote>
  <w:footnote w:type="continuationSeparator" w:id="0">
    <w:p w:rsidR="00B240FC" w:rsidRDefault="00B240FC" w:rsidP="004F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DE" w:rsidRDefault="004F57DE" w:rsidP="004F57D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A63E08" wp14:editId="42A6A5C7">
          <wp:extent cx="720000" cy="720000"/>
          <wp:effectExtent l="0" t="0" r="0" b="444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7DE" w:rsidRDefault="004F57DE" w:rsidP="004F57DE">
    <w:pPr>
      <w:pStyle w:val="Encabezado"/>
      <w:jc w:val="center"/>
    </w:pPr>
  </w:p>
  <w:p w:rsidR="004F57DE" w:rsidRDefault="004F57DE" w:rsidP="004F57DE">
    <w:pPr>
      <w:pStyle w:val="Encabezado"/>
      <w:pBdr>
        <w:bottom w:val="single" w:sz="4" w:space="1" w:color="auto"/>
      </w:pBdr>
      <w:spacing w:line="360" w:lineRule="auto"/>
      <w:jc w:val="center"/>
      <w:rPr>
        <w:rFonts w:ascii="Barlow Light" w:hAnsi="Barlow Light"/>
        <w:sz w:val="18"/>
      </w:rPr>
    </w:pPr>
    <w:r w:rsidRPr="00500DA1">
      <w:rPr>
        <w:rFonts w:ascii="Barlow Light" w:hAnsi="Barlow Light"/>
        <w:sz w:val="18"/>
      </w:rPr>
      <w:t>H. AYUNTAMIENTO DE MÉRIDA</w:t>
    </w:r>
  </w:p>
  <w:p w:rsidR="004F57DE" w:rsidRDefault="004F5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E"/>
    <w:rsid w:val="001073BD"/>
    <w:rsid w:val="00117B12"/>
    <w:rsid w:val="0014411C"/>
    <w:rsid w:val="002107AF"/>
    <w:rsid w:val="003529B7"/>
    <w:rsid w:val="004F57DE"/>
    <w:rsid w:val="005633D9"/>
    <w:rsid w:val="006A6088"/>
    <w:rsid w:val="00887C9D"/>
    <w:rsid w:val="008E6C4E"/>
    <w:rsid w:val="00A37B78"/>
    <w:rsid w:val="00AA4F02"/>
    <w:rsid w:val="00AC00D8"/>
    <w:rsid w:val="00B240FC"/>
    <w:rsid w:val="00EE3BFD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A7913"/>
  <w15:chartTrackingRefBased/>
  <w15:docId w15:val="{3674537E-3416-4B95-92D4-609FAC58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4F57DE"/>
    <w:pPr>
      <w:widowControl w:val="0"/>
      <w:autoSpaceDE w:val="0"/>
      <w:autoSpaceDN w:val="0"/>
      <w:spacing w:before="43" w:after="0" w:line="240" w:lineRule="auto"/>
      <w:jc w:val="center"/>
      <w:outlineLvl w:val="5"/>
    </w:pPr>
    <w:rPr>
      <w:rFonts w:ascii="Arial Narrow" w:eastAsia="Arial Narrow" w:hAnsi="Arial Narrow" w:cs="Arial Narrow"/>
      <w:b/>
      <w:bCs/>
      <w:sz w:val="17"/>
      <w:szCs w:val="1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1"/>
    <w:rsid w:val="004F57DE"/>
    <w:rPr>
      <w:rFonts w:ascii="Arial Narrow" w:eastAsia="Arial Narrow" w:hAnsi="Arial Narrow" w:cs="Arial Narrow"/>
      <w:b/>
      <w:bCs/>
      <w:sz w:val="17"/>
      <w:szCs w:val="17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F5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57DE"/>
    <w:rPr>
      <w:rFonts w:ascii="Arial" w:eastAsia="Arial" w:hAnsi="Arial" w:cs="Arial"/>
      <w:sz w:val="17"/>
      <w:szCs w:val="17"/>
      <w:lang w:val="es-ES" w:eastAsia="es-ES" w:bidi="es-ES"/>
    </w:rPr>
  </w:style>
  <w:style w:type="paragraph" w:styleId="Encabezado">
    <w:name w:val="header"/>
    <w:aliases w:val="Header Char Car"/>
    <w:basedOn w:val="Normal"/>
    <w:link w:val="EncabezadoCar"/>
    <w:uiPriority w:val="99"/>
    <w:unhideWhenUsed/>
    <w:rsid w:val="004F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 Char Car Car"/>
    <w:basedOn w:val="Fuentedeprrafopredeter"/>
    <w:link w:val="Encabezado"/>
    <w:uiPriority w:val="99"/>
    <w:rsid w:val="004F57DE"/>
  </w:style>
  <w:style w:type="paragraph" w:styleId="Piedepgina">
    <w:name w:val="footer"/>
    <w:basedOn w:val="Normal"/>
    <w:link w:val="PiedepginaCar"/>
    <w:uiPriority w:val="99"/>
    <w:unhideWhenUsed/>
    <w:rsid w:val="004F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2739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9</cp:revision>
  <cp:lastPrinted>2020-05-07T15:14:00Z</cp:lastPrinted>
  <dcterms:created xsi:type="dcterms:W3CDTF">2020-04-13T20:06:00Z</dcterms:created>
  <dcterms:modified xsi:type="dcterms:W3CDTF">2020-05-07T15:17:00Z</dcterms:modified>
</cp:coreProperties>
</file>